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18" w:rsidRPr="00FD0706" w:rsidRDefault="00FD0706" w:rsidP="00FD0706">
      <w:pPr>
        <w:spacing w:line="560" w:lineRule="exact"/>
        <w:jc w:val="left"/>
        <w:rPr>
          <w:rFonts w:ascii="方正仿宋_GB2312" w:eastAsia="方正仿宋_GB2312" w:hAnsi="方正仿宋_GB2312" w:cs="方正仿宋_GB2312"/>
          <w:b/>
          <w:sz w:val="32"/>
          <w:szCs w:val="32"/>
        </w:rPr>
      </w:pPr>
      <w:r w:rsidRPr="00FD0706">
        <w:rPr>
          <w:rFonts w:ascii="宋体" w:hAnsi="宋体" w:cs="宋体" w:hint="eastAsia"/>
          <w:b/>
          <w:sz w:val="32"/>
          <w:szCs w:val="32"/>
        </w:rPr>
        <w:t>附件1</w:t>
      </w:r>
    </w:p>
    <w:p w:rsidR="00AD3D18" w:rsidRDefault="008110E8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中华人民共和国第三届职业技能大赛</w:t>
      </w:r>
    </w:p>
    <w:p w:rsidR="00AD3D18" w:rsidRDefault="008110E8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农机智能化技术赛项赛务保障耗材采购需求清单</w:t>
      </w:r>
    </w:p>
    <w:tbl>
      <w:tblPr>
        <w:tblW w:w="9880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1444"/>
        <w:gridCol w:w="3756"/>
        <w:gridCol w:w="770"/>
        <w:gridCol w:w="920"/>
        <w:gridCol w:w="1100"/>
        <w:gridCol w:w="1100"/>
      </w:tblGrid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品牌/型号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合价（元）</w:t>
            </w: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车内三件套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通用型，≥200套/包。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绝缘胶带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1.有效阻燃，可靠耐用，采用阻燃材质，安全放心，离开明火不易燃烧可有效预防火灾隐患，保障用电安全。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2.高伸展率，绝缘耐磨用于≥600V电压以下各种电阻零件绝缘击穿强度可达5000V电压。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反光衣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材质：经编布，通用款不同颜色可选。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继电器（四脚）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正泰/12V，满足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保险插片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混装，满足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化油器清洗剂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好顺/采用喷管式针对式清洗，清洁更彻底，使用方便简洁，执行标准:Q-ZODS003，≥24瓶/箱。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螺丝松动剂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好顺/无缝喷嘴，贴心实用喷嘴设计使用方便，防泄漏，执行标准Q/ZODS019，≥24瓶/箱。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轮胎蜡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好顺/</w:t>
            </w:r>
            <w:r>
              <w:rPr>
                <w:rFonts w:ascii="宋体" w:hAnsi="宋体" w:cs="宋体" w:hint="eastAsia"/>
                <w:sz w:val="24"/>
                <w:szCs w:val="24"/>
              </w:rPr>
              <w:t>质地：泡沫液体型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吸油纸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规格：≥30mm*35mm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集油器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量杯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规格：≥1L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发令喇叭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申沃/SW-6-16，</w:t>
            </w:r>
            <w:r>
              <w:rPr>
                <w:rFonts w:ascii="宋体" w:hAnsi="宋体" w:cs="宋体" w:hint="eastAsia"/>
                <w:sz w:val="24"/>
                <w:szCs w:val="24"/>
              </w:rPr>
              <w:t>圆润的发声按钮，一按即响声音可达130分贝，可传达800米左右。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磨砂工业油污洗手液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尔哈/2L轻松去油,低泡温和,磨砂颗粒,清新气味。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车轮挡块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规格：≥36*30*26cm。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78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分类垃圾桶及清洁用具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≥30升（双筒—可回收、不可回收）+扫帚+簸箕，需满足大赛现场要求。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选手号码牌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1号至32号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工位号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1号至9号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地标线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8cm*100米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机油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嘉实多5w30（≥4L装），满足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转向液压油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长城≥4升，满足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双曲线齿轮油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长城≥4升，满足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高速锂基润滑脂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长城≥1公斤，满足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尿素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结仕蓝≥10公斤，满足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防冻液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长城零下25度，4升，满足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蓄电池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瓦尔塔/6-QW-100AH，大赛车辆原厂配套。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纽扣电池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南孚2032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纽扣电池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南孚2016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纽扣电池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南孚2025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碎布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通用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公斤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洗手粉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龙手重量：≥10公斤。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工业级扎带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规格：≥4.6mm*20cm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工作台胶皮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规格：≥1.2米*1.2*2.0mm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鼠标键盘套装（含鼠标垫）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联想无线T211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应急保障电源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小米磁吸充电宝，电池容量：≥10000毫安；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绝缘手套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朵能/防割防刺穿升级加厚材质，隔热防烫，防刺穿，增加安全性可有效防止手部被割伤，≥5KV。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防护面罩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佳护/满足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电力绝缘救援勾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1.产品材质：环氧树脂材料；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2.U型钩开口≥450MM；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3.2节3米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HDMI高清线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绿联≥5米；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机卡一体随身WIFI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品胜/MA219/WIFI6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物品收纳箱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物品收纳≥69*50*39cm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无线投屏器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绿联/5G双频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警戒线隔离桩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≥3米。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地牛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合力≥3T*2米；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平板小推车（铁制）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规格：≥70cm*45cm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对讲机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摩托罗拉，满足大赛要求。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9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大赛用倒计时器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时熙/8英寸6位充电款（≥98cm*25.5cn)，满足大赛要求。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8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应急维修工具套装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常用电工维修工具，内热式电烙铁、63%锡0.8mm、斜口钳、热缩管，满足大赛要求。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汽修搭火线（跨接线）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整块铜板冲压，非拼接铜夹；国标50平方两根≥4米。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7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修车躺板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易尔拓≥36寸，磁性工具盘，蜂巢承重设计，软皮革头枕。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橡胶垫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规格：≥1m宽2mm厚，满足大赛要求。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充电机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1.世达AE5806大于等于9段式变电流充电模式，相对于传统恒流充电机，对电池损伤小，充电效率高，且充电机耗电量小，更节能；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2.智能控制组合键设计，操作更简单，一次设置，全程托管；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3.具备电池修复功能，延长电池使用寿命；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4.可满足各种车用蓄电池充电，包括GEL和AGM等新型启停电池；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电源：220V；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频率：≥50HZ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功率：≥800W；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输出电压：DC12/24V；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输出充电电流1：2/10/40A(12V档)；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输出充电电流2：2/10/20A(24V档)；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净重/毛重：≤24/26kg；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包装尺寸：≤545x545x640mm。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68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人字梯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MGXEK</w:t>
            </w:r>
            <w:r>
              <w:rPr>
                <w:rFonts w:ascii="宋体" w:hAnsi="宋体" w:cs="宋体" w:hint="eastAsia"/>
                <w:sz w:val="24"/>
                <w:szCs w:val="24"/>
              </w:rPr>
              <w:t>多功能折叠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白色五步梯（加固加厚），一体成型工艺挤压整块厚料；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2.材质：碳钢，矩形管材承重性能更强悍；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3.海绵扶手触感柔软容易抓握；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马蹄式防滑脚垫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，单层软橡胶脚垫。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折叠厚度：≥7cm；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主管宽度：≥40mm；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梯宽：≥40cm；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展开后底部宽度：≥75cm；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梯高：≥136cm；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顶部脚梯离地：≥99cm。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16A五孔插座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公牛≥16A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斜五孔插座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公牛≥10A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两孔插头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公牛≥10A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三孔插头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公牛≥10A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平行线电线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规格：2*2.5cm（100米）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透明胶带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得力/规格：≥46mm*60m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≥63A带漏电保护2P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长方形蓝色零件盒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规格：≥350*200*87mm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大扭力电动扳手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4"/>
                <w:szCs w:val="1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博世GDS18V-400（双电套餐）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手枪钻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博世GSR120(3AH双电版）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斜口钳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世达75103</w:t>
            </w:r>
            <w:r>
              <w:rPr>
                <w:rFonts w:ascii="宋体" w:hAnsi="宋体" w:cs="宋体" w:hint="eastAsia"/>
                <w:sz w:val="24"/>
                <w:szCs w:val="24"/>
              </w:rPr>
              <w:t>手柄采用防静电材料制作,尤其适于特殊要求的防静电工作场合；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2.针对密集零件剪切，特别适合电子行业及生产作业剪切铜；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3.最大剪切能力：φ2mm铜线、铝线。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全长(MM)：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125；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SourceHanSansCN-Regular" w:hAnsi="SourceHanSansCN-Regular" w:cs="SourceHanSansCN-Regular" w:hint="eastAsia"/>
                <w:spacing w:val="32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本体厚度（MM）：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13。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手持专用照明灯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1.世达90747结构：专利权反射光学调焦透镜，专利精密光学无级调焦结构，聚焦远射和泛光照明自由变换；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2.发光体：大功率LED；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3.长使用时间：点亮时间可达120小时；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4.智能：6档（3+3）隐藏式调光输出；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5.坚固：6系铝合金外壳，耐磨损长寿命。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6.高性能调焦强光充电式手电筒635LM。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1.世达05236笔形设计，携带方便；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2.双照明设计，适用不同照明环境；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3.磁性底座设计，便于安放、固定；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4.内置锂电充电电池，续航持久；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产品尺寸_长(CM)：≥17.2；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产品尺寸_宽(CM)：≥2.3；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产品尺寸_高(CM)：≥1.8；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SourceHanSansCN-Regular" w:hAnsi="SourceHanSansCN-Regular" w:cs="SourceHanSansCN-Regular" w:hint="eastAsia"/>
                <w:spacing w:val="3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单件净重_(KG)：≥0.10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头灯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1.世达90902双光源设计，照射区域宽阔，细节明亮清晰；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2.智能档位记忆，自动储存最近一次使用状态，无需多次调节；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3.灵敏感应开关，挥手启停；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4.可分离式设计，可取下作为独立光源；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5.附赠安全帽卡扣及优质干电池；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6.本产品推荐使用温度为0-20℃，极限0-40℃，超过推荐范围将会降低产品使用寿命，并可能损坏产品；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7.产品应远离发热源，不能在有腐蚀气体，腐蚀液体，高湿度以及高粉尘环境下使用；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8.本产品为防雨淋产品，但充电时充电接口打开，请避免在雨中、潮湿环境等容易使产品进水的场合中充电；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9.产品使用时间为电池在最初性能及充满电且在常温(20℃)下获得的测试数据。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SMDLED：≥250LM/4小时，≥75LM/10小时；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COBLED：≥180LM/6小时；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SMDCOB：≥350LM/2.5小时。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端子推针器套装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规格：≥38件套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杰锐德 ST5284规格：≥27件套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黄油枪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世达97205</w:t>
            </w:r>
            <w:r>
              <w:rPr>
                <w:rFonts w:ascii="宋体" w:hAnsi="宋体" w:cs="宋体" w:hint="eastAsia"/>
                <w:sz w:val="24"/>
                <w:szCs w:val="24"/>
              </w:rPr>
              <w:t>独特的高低压档转换开关，操作简单方便；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2.大于等于400cc散装油，枪头为铝头材质，循环泄气嘴，确保随时排空枪筒内的空气，使黄油枪工作更顺畅；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3.大小轴设计，高低压切换加油。先用高压档瞬间打通油路，确保加油顺畅，随后切换到低压档快速注入黄油，提高工作效率；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4.方形牙纹的独特设计，确保枪头与枪管的装卸便捷，密封性更佳；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5.可拆卸式后盖，便于清洁枪筒；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6.重型加厚手柄设计，能承载更高的操作力；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7.仅适用于#0-#3号黄油；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8.工作压力（PSI）：细芯: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8000，粗芯: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1000；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9.爆破压力（PSI）：细芯: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13000，粗芯: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2000；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10.出油量：细芯: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0.5OZ/40次按压，粗芯: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3.5OZ/40次按压。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洗车毛巾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规格：50cm*80cm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洗车水蜡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通用款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探针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红色，满足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黑色，满足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护目镜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霍尼韦尔 黑色 100110(LA)劳安认证，高清防雾，防冲击，防飞溅，防风沙，黑色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反光衣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材质：经编布，通用款不同颜色可选。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继电器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JD2914   24V 5插（带二极管），满足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JD2912   24V 4插（带二极管），满足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JD1914  12V 5插 （带二极管），满足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JD1912   12V 4插（带二极管），满足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JD1926  12v  5插（带二极管），满足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JD1927  12V 4插（带二极管），满足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JD2927  24V  4插（带二极管），满足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JD2926 24V 5插（带二极管），满足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中华人民共和国第三届职业技能大赛-农机智能化技术赛项竞赛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执法记录仪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1.DSJ-X5内置≥6颗大功率红外灯，不夜视环境下，自动切换红外镜头，5米识别人脸，10米识别轮廓，适应各种复杂环境。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2.分辨率：1296P；图片像素：≥5800W；角度：170°；芯片：Mstar；</w:t>
            </w:r>
          </w:p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2.0英寸高清。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无线路由器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华为AX3四核WIFI6/千兆，4KQAM速率提升至120%；4通道信号放大，无惧穿墙。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USB/网线转换口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绿联CR129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千兆网线超六类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≥10米/根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D3D18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移动电源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酷态科15号Ultra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811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D18" w:rsidRDefault="00AD3D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449DC" w:rsidTr="00983AB3">
        <w:trPr>
          <w:trHeight w:val="52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9DC" w:rsidRDefault="007449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9DC" w:rsidRDefault="007449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9DC" w:rsidRDefault="007449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AD3D18" w:rsidRDefault="008110E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说明</w:t>
      </w:r>
    </w:p>
    <w:p w:rsidR="00AD3D18" w:rsidRDefault="008110E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 数量为</w:t>
      </w:r>
      <w:r w:rsidR="00641F55">
        <w:rPr>
          <w:rFonts w:ascii="方正仿宋_GB2312" w:eastAsia="方正仿宋_GB2312" w:hAnsi="方正仿宋_GB2312" w:cs="方正仿宋_GB2312" w:hint="eastAsia"/>
          <w:sz w:val="32"/>
          <w:szCs w:val="32"/>
        </w:rPr>
        <w:t>暂定，最终以大赛执委会现场确认为准，供应商需承诺“按实际需求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补货”。</w:t>
      </w:r>
    </w:p>
    <w:p w:rsidR="00AD3D18" w:rsidRDefault="008110E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 环保、安全、耐用性等要求需符合国家/行业最新标准（如无明确标准，以大赛执委会书面要求为准）。</w:t>
      </w:r>
    </w:p>
    <w:p w:rsidR="00AD3D18" w:rsidRDefault="008110E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 采购单位可根据实际赛项设置增删品类，建议与大赛技术组对接确认关键耗材参数。）</w:t>
      </w: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AD3D18" w:rsidRDefault="00AD3D18" w:rsidP="008110E8">
      <w:p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bookmarkStart w:id="0" w:name="_GoBack"/>
      <w:bookmarkEnd w:id="0"/>
    </w:p>
    <w:sectPr w:rsidR="00AD3D18" w:rsidSect="00AD3D18">
      <w:pgSz w:w="11906" w:h="16838"/>
      <w:pgMar w:top="2098" w:right="1247" w:bottom="198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36" w:rsidRDefault="00AE0936" w:rsidP="008110E8">
      <w:r>
        <w:separator/>
      </w:r>
    </w:p>
  </w:endnote>
  <w:endnote w:type="continuationSeparator" w:id="0">
    <w:p w:rsidR="00AE0936" w:rsidRDefault="00AE0936" w:rsidP="008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1" w:subsetted="1" w:fontKey="{4010B8E9-5E16-4447-A51F-945FCCC5E49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5DE7875-1755-4D8F-AA3F-5B122B2C35D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HanSansCN-Regular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36" w:rsidRDefault="00AE0936" w:rsidP="008110E8">
      <w:r>
        <w:separator/>
      </w:r>
    </w:p>
  </w:footnote>
  <w:footnote w:type="continuationSeparator" w:id="0">
    <w:p w:rsidR="00AE0936" w:rsidRDefault="00AE0936" w:rsidP="0081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00AD3D18"/>
    <w:rsid w:val="00283263"/>
    <w:rsid w:val="00382A1A"/>
    <w:rsid w:val="00641F55"/>
    <w:rsid w:val="007449DC"/>
    <w:rsid w:val="00757D68"/>
    <w:rsid w:val="008110E8"/>
    <w:rsid w:val="00AD3D18"/>
    <w:rsid w:val="00AE0936"/>
    <w:rsid w:val="00FD0706"/>
    <w:rsid w:val="020236B3"/>
    <w:rsid w:val="069B7C33"/>
    <w:rsid w:val="12C34446"/>
    <w:rsid w:val="1D8B2357"/>
    <w:rsid w:val="1FEB3581"/>
    <w:rsid w:val="20D86778"/>
    <w:rsid w:val="2E0777D8"/>
    <w:rsid w:val="30DF67EA"/>
    <w:rsid w:val="32C16399"/>
    <w:rsid w:val="333967D0"/>
    <w:rsid w:val="37295886"/>
    <w:rsid w:val="3836588A"/>
    <w:rsid w:val="40BD24F3"/>
    <w:rsid w:val="46576BB6"/>
    <w:rsid w:val="4C5D5CF6"/>
    <w:rsid w:val="4EB3158A"/>
    <w:rsid w:val="51B03B5F"/>
    <w:rsid w:val="52AB5DA2"/>
    <w:rsid w:val="53395DD6"/>
    <w:rsid w:val="604F09E7"/>
    <w:rsid w:val="61F77588"/>
    <w:rsid w:val="6AFB1E97"/>
    <w:rsid w:val="6ED3053A"/>
    <w:rsid w:val="7A0414A0"/>
    <w:rsid w:val="7B6E2211"/>
    <w:rsid w:val="7BA2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C19D3"/>
  <w15:docId w15:val="{DB2512CA-9994-446F-A61F-74476502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10E8"/>
    <w:rPr>
      <w:kern w:val="2"/>
      <w:sz w:val="18"/>
      <w:szCs w:val="18"/>
    </w:rPr>
  </w:style>
  <w:style w:type="paragraph" w:styleId="a5">
    <w:name w:val="footer"/>
    <w:basedOn w:val="a"/>
    <w:link w:val="a6"/>
    <w:rsid w:val="0081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11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AMP-AN00</dc:creator>
  <cp:lastModifiedBy>liqing</cp:lastModifiedBy>
  <cp:revision>2</cp:revision>
  <cp:lastPrinted>2025-08-27T11:24:00Z</cp:lastPrinted>
  <dcterms:created xsi:type="dcterms:W3CDTF">2025-08-28T05:17:00Z</dcterms:created>
  <dcterms:modified xsi:type="dcterms:W3CDTF">2025-08-28T05:17:00Z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7b4c531725b64ce08f721211811bc3b7_21</vt:lpwstr>
  </property>
  <property fmtid="{D5CDD505-2E9C-101B-9397-08002B2CF9AE}" pid="3" name="KSOTemplateDocerSaveRecord">
    <vt:lpwstr>eyJoZGlkIjoiZWNmNzgxMzQ3Mjc1YTBkYTJmNDI5ODcyMTI1YTU1NzgiLCJ1c2VySWQiOiIzNjkwMDMyNzEifQ==</vt:lpwstr>
  </property>
  <property fmtid="{D5CDD505-2E9C-101B-9397-08002B2CF9AE}" pid="4" name="KSOProductBuildVer">
    <vt:lpwstr>2052-11.1.0.14309</vt:lpwstr>
  </property>
</Properties>
</file>